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380" w14:textId="77777777" w:rsidR="00BD3270" w:rsidRDefault="00BD3270" w:rsidP="00BD3270">
      <w:pPr>
        <w:widowControl w:val="0"/>
        <w:autoSpaceDE w:val="0"/>
        <w:autoSpaceDN w:val="0"/>
        <w:spacing w:before="90" w:after="0" w:line="240" w:lineRule="auto"/>
        <w:ind w:left="827" w:right="1715"/>
        <w:jc w:val="center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ZARZĄDZENIE</w:t>
      </w:r>
      <w:r>
        <w:rPr>
          <w:rFonts w:ascii="Times New Roman" w:eastAsia="Times New Roman" w:hAnsi="Times New Roman" w:cs="Times New Roman"/>
          <w:b/>
          <w:spacing w:val="3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NR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OR.0050.186.2024</w:t>
      </w:r>
    </w:p>
    <w:p w14:paraId="56B6A47B" w14:textId="77777777" w:rsidR="00BD3270" w:rsidRDefault="00BD3270" w:rsidP="00BD3270">
      <w:pPr>
        <w:widowControl w:val="0"/>
        <w:autoSpaceDE w:val="0"/>
        <w:autoSpaceDN w:val="0"/>
        <w:spacing w:before="45" w:after="0" w:line="240" w:lineRule="auto"/>
        <w:ind w:left="827" w:right="1717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wydane przez pełniącą funkcję Burmistrza Gminy Trzebnica </w:t>
      </w:r>
    </w:p>
    <w:p w14:paraId="37D0D841" w14:textId="77777777" w:rsidR="00BD3270" w:rsidRDefault="00BD3270" w:rsidP="00BD32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204F9B9" w14:textId="77777777" w:rsidR="00BD3270" w:rsidRDefault="00BD3270" w:rsidP="00BD3270">
      <w:pPr>
        <w:widowControl w:val="0"/>
        <w:autoSpaceDE w:val="0"/>
        <w:autoSpaceDN w:val="0"/>
        <w:spacing w:after="0" w:line="240" w:lineRule="auto"/>
        <w:ind w:left="827" w:right="1709"/>
        <w:jc w:val="center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</w:t>
      </w:r>
      <w:r>
        <w:rPr>
          <w:rFonts w:ascii="Times New Roman" w:eastAsia="Times New Roman" w:hAnsi="Times New Roman" w:cs="Times New Roman"/>
          <w:b/>
          <w:bCs/>
          <w:spacing w:val="-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dnia 13 sierpnia 2024</w:t>
      </w:r>
      <w:r>
        <w:rPr>
          <w:rFonts w:ascii="Times New Roman" w:eastAsia="Times New Roman" w:hAnsi="Times New Roman" w:cs="Times New Roman"/>
          <w:b/>
          <w:bCs/>
          <w:spacing w:val="-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roku</w:t>
      </w:r>
    </w:p>
    <w:p w14:paraId="73ED0C50" w14:textId="77777777" w:rsidR="00BD3270" w:rsidRDefault="00BD3270" w:rsidP="00BD3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7FE5EA8" w14:textId="77777777" w:rsidR="00BD3270" w:rsidRDefault="00BD3270" w:rsidP="00BD3270">
      <w:pPr>
        <w:widowControl w:val="0"/>
        <w:autoSpaceDE w:val="0"/>
        <w:autoSpaceDN w:val="0"/>
        <w:spacing w:before="1" w:after="0" w:line="266" w:lineRule="auto"/>
        <w:ind w:left="454" w:right="1304" w:hanging="5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sprawie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wprowadzenia</w:t>
      </w:r>
      <w:r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Polityki ochrony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małoletnich</w:t>
      </w:r>
      <w:r>
        <w:rPr>
          <w:rFonts w:ascii="Times New Roman" w:eastAsia="Times New Roman" w:hAnsi="Times New Roman" w:cs="Times New Roman"/>
          <w:b/>
          <w:bCs/>
          <w:spacing w:val="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przed</w:t>
      </w:r>
      <w:r>
        <w:rPr>
          <w:rFonts w:ascii="Times New Roman" w:eastAsia="Times New Roman" w:hAnsi="Times New Roman" w:cs="Times New Roman"/>
          <w:b/>
          <w:bCs/>
          <w:spacing w:val="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krzywdzeniem</w:t>
      </w:r>
      <w:r>
        <w:rPr>
          <w:rFonts w:ascii="Times New Roman" w:eastAsia="Times New Roman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podczas</w:t>
      </w:r>
      <w:r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>dowożenia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 dzieci</w:t>
      </w:r>
      <w:r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C0C0C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b/>
          <w:bCs/>
          <w:color w:val="0C0C0C"/>
          <w:spacing w:val="-1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oświatowych</w:t>
      </w:r>
      <w:r>
        <w:rPr>
          <w:rFonts w:ascii="Times New Roman" w:eastAsia="Times New Roman" w:hAnsi="Times New Roman" w:cs="Times New Roman"/>
          <w:b/>
          <w:bCs/>
          <w:spacing w:val="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na</w:t>
      </w:r>
      <w:r>
        <w:rPr>
          <w:rFonts w:ascii="Times New Roman" w:eastAsia="Times New Roman" w:hAnsi="Times New Roman" w:cs="Times New Roman"/>
          <w:b/>
          <w:bCs/>
          <w:spacing w:val="-1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terenie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Gminy Trzebnica,</w:t>
      </w:r>
      <w:r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jak</w:t>
      </w:r>
      <w:r>
        <w:rPr>
          <w:rFonts w:ascii="Times New Roman" w:eastAsia="Times New Roman" w:hAnsi="Times New Roman" w:cs="Times New Roman"/>
          <w:b/>
          <w:bCs/>
          <w:spacing w:val="-9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również</w:t>
      </w:r>
      <w:r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dzieci</w:t>
      </w:r>
      <w:r>
        <w:rPr>
          <w:rFonts w:ascii="Times New Roman" w:eastAsia="Times New Roman" w:hAnsi="Times New Roman" w:cs="Times New Roman"/>
          <w:b/>
          <w:bCs/>
          <w:spacing w:val="-54"/>
          <w:kern w:val="0"/>
          <w:sz w:val="23"/>
          <w:szCs w:val="23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spacing w:val="1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młodzieży</w:t>
      </w:r>
      <w:r>
        <w:rPr>
          <w:rFonts w:ascii="Times New Roman" w:eastAsia="Times New Roman" w:hAnsi="Times New Roman" w:cs="Times New Roman"/>
          <w:bCs/>
          <w:spacing w:val="1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13"/>
          <w:kern w:val="0"/>
          <w:sz w:val="23"/>
          <w:szCs w:val="23"/>
          <w14:ligatures w14:val="none"/>
        </w:rPr>
        <w:t>z</w:t>
      </w:r>
      <w:r>
        <w:rPr>
          <w:rFonts w:ascii="Times New Roman" w:eastAsia="Times New Roman" w:hAnsi="Times New Roman" w:cs="Times New Roman"/>
          <w:bCs/>
          <w:spacing w:val="1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niepełnosprawnościami do</w:t>
      </w:r>
      <w:r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b/>
          <w:bCs/>
          <w:spacing w:val="2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oświatowych</w:t>
      </w:r>
      <w:r>
        <w:rPr>
          <w:rFonts w:ascii="Times New Roman" w:eastAsia="Times New Roman" w:hAnsi="Times New Roman" w:cs="Times New Roman"/>
          <w:b/>
          <w:spacing w:val="2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b/>
          <w:spacing w:val="1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innych</w:t>
      </w:r>
      <w:r>
        <w:rPr>
          <w:rFonts w:ascii="Times New Roman" w:eastAsia="Times New Roman" w:hAnsi="Times New Roman" w:cs="Times New Roman"/>
          <w:bCs/>
          <w:spacing w:val="19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gminach</w:t>
      </w:r>
    </w:p>
    <w:p w14:paraId="24824E24" w14:textId="77777777" w:rsidR="00BD3270" w:rsidRDefault="00BD3270" w:rsidP="00BD3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5FC7F44" w14:textId="77777777" w:rsidR="00BD3270" w:rsidRDefault="00BD3270" w:rsidP="00BD3270">
      <w:pPr>
        <w:widowControl w:val="0"/>
        <w:autoSpaceDE w:val="0"/>
        <w:autoSpaceDN w:val="0"/>
        <w:spacing w:before="186" w:after="0" w:line="252" w:lineRule="auto"/>
        <w:ind w:left="286" w:right="1136" w:firstLine="16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podstawie</w:t>
      </w:r>
      <w:r>
        <w:rPr>
          <w:rFonts w:ascii="Times New Roman" w:eastAsia="Times New Roman" w:hAnsi="Times New Roman" w:cs="Times New Roman"/>
          <w:spacing w:val="28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art.</w:t>
      </w:r>
      <w:r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30</w:t>
      </w:r>
      <w:r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ust.</w:t>
      </w:r>
      <w:r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</w:t>
      </w:r>
      <w:r>
        <w:rPr>
          <w:rFonts w:ascii="Times New Roman" w:eastAsia="Times New Roman" w:hAnsi="Times New Roman" w:cs="Times New Roman"/>
          <w:spacing w:val="20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ustawy</w:t>
      </w:r>
      <w:r>
        <w:rPr>
          <w:rFonts w:ascii="Times New Roman" w:eastAsia="Times New Roman" w:hAnsi="Times New Roman" w:cs="Times New Roman"/>
          <w:spacing w:val="2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dnia</w:t>
      </w:r>
      <w:r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8</w:t>
      </w:r>
      <w:r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marca</w:t>
      </w:r>
      <w:r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1990</w:t>
      </w:r>
      <w:r>
        <w:rPr>
          <w:rFonts w:ascii="Times New Roman" w:eastAsia="Times New Roman" w:hAnsi="Times New Roman" w:cs="Times New Roman"/>
          <w:spacing w:val="28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r.</w:t>
      </w:r>
      <w:r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samorządzie</w:t>
      </w:r>
      <w:r>
        <w:rPr>
          <w:rFonts w:ascii="Times New Roman" w:eastAsia="Times New Roman" w:hAnsi="Times New Roman" w:cs="Times New Roman"/>
          <w:spacing w:val="3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gminnym</w:t>
      </w:r>
      <w:r>
        <w:rPr>
          <w:rFonts w:ascii="Times New Roman" w:eastAsia="Times New Roman" w:hAnsi="Times New Roman" w:cs="Times New Roman"/>
          <w:spacing w:val="2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(Dz.</w:t>
      </w:r>
      <w:r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U.</w:t>
      </w:r>
      <w:r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 2024 r. poz. 609 ze zm.) oraz art. 22 b ustawy z dnia 13 maja 2016 r. o przeciwdziałaniu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zagrożeniom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przestępczością na tle seksualnym (Dz. U. z 2024 r., poz. 560), w związku z ustawą z dnia 28 lipca 2023 r. o zmianie ustawy – Kodeks rodzinny i opiekuńczy oraz niektórych innych ustaw (Dz.U. z 2023 r. poz. 1606) zarządzam, co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następuje:</w:t>
      </w:r>
    </w:p>
    <w:p w14:paraId="32AB126B" w14:textId="77777777" w:rsidR="00BD3270" w:rsidRDefault="00BD3270" w:rsidP="00BD3270">
      <w:pPr>
        <w:widowControl w:val="0"/>
        <w:autoSpaceDE w:val="0"/>
        <w:autoSpaceDN w:val="0"/>
        <w:spacing w:before="160" w:after="0" w:line="252" w:lineRule="auto"/>
        <w:ind w:left="280" w:right="114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§ 1. Wprowadzam Politykę ochrony małoletnich przed krzywdzeniem podczas dowożenia dzieci</w:t>
      </w:r>
      <w:r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terenie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Trzebnica,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również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młodzieży                                 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z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niepełnosprawnościami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innych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gminach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zwaną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dalszej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części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Zarządzenia</w:t>
      </w:r>
      <w:r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14:ligatures w14:val="none"/>
        </w:rPr>
        <w:t>Polityką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.</w:t>
      </w:r>
    </w:p>
    <w:p w14:paraId="67EE6DFB" w14:textId="77777777" w:rsidR="00BD3270" w:rsidRDefault="00BD3270" w:rsidP="00BD3270">
      <w:pPr>
        <w:widowControl w:val="0"/>
        <w:autoSpaceDE w:val="0"/>
        <w:autoSpaceDN w:val="0"/>
        <w:spacing w:before="155" w:after="0" w:line="252" w:lineRule="auto"/>
        <w:ind w:left="287" w:right="1152" w:firstLine="4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§ 2. Szczegółowe standardy, cele, zasady i procedury </w:t>
      </w:r>
      <w:r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  <w:t xml:space="preserve">Polityki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określa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Załącznik</w:t>
      </w:r>
      <w:r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 niniejszego</w:t>
      </w:r>
      <w:r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Zarządzenia.</w:t>
      </w:r>
    </w:p>
    <w:p w14:paraId="40FE3197" w14:textId="77777777" w:rsidR="00BD3270" w:rsidRDefault="00BD3270" w:rsidP="00BD3270">
      <w:pPr>
        <w:widowControl w:val="0"/>
        <w:autoSpaceDE w:val="0"/>
        <w:autoSpaceDN w:val="0"/>
        <w:spacing w:before="159" w:after="0" w:line="252" w:lineRule="auto"/>
        <w:ind w:left="276" w:right="1150" w:firstLine="6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§ 3. 1.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Każdy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będący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kierowcą,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opiekunem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oświatowych,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bookmarkStart w:id="0" w:name="_Hlk170460694"/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zatrudniony przez Zespół  Administracyjny Placówek Oświatowych w Trzebnicy </w:t>
      </w:r>
      <w:bookmarkEnd w:id="0"/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będący opiekunem dowożenia lub kierowcą zatrudnionym w firmie transportowej świadczącej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usługi przewozu dzieci do tych placówek zobowiązany jest do zapoznania się                           z treścią </w:t>
      </w:r>
      <w:r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  <w:t xml:space="preserve">Polityki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jej</w:t>
      </w:r>
      <w:r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przestrzegania.</w:t>
      </w:r>
    </w:p>
    <w:p w14:paraId="72C14DE9" w14:textId="77777777" w:rsidR="00BD3270" w:rsidRDefault="00BD3270" w:rsidP="00BD3270">
      <w:pPr>
        <w:widowControl w:val="0"/>
        <w:autoSpaceDE w:val="0"/>
        <w:autoSpaceDN w:val="0"/>
        <w:spacing w:before="161" w:after="0" w:line="252" w:lineRule="auto"/>
        <w:ind w:left="274" w:right="1159" w:firstLine="5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2.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Oświadczenie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zapoznaniu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treścią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  <w:t>Polityki,</w:t>
      </w:r>
      <w:r>
        <w:rPr>
          <w:rFonts w:ascii="Times New Roman" w:eastAsia="Times New Roman" w:hAnsi="Times New Roman" w:cs="Times New Roman"/>
          <w:i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zaopatrzone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czytelnym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podpisem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datą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dołącza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akt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osobowych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pracownika,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przypadku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transportowej, o której mowa w ust. 1., dostarcza się również do Urzędu Gminy w Trzebnicy 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Referatu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Oświaty,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bądź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dołącza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załącznik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umowy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dowozu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oświatowych.</w:t>
      </w:r>
    </w:p>
    <w:p w14:paraId="7CD6DE99" w14:textId="77777777" w:rsidR="00BD3270" w:rsidRDefault="00BD3270" w:rsidP="00BD3270">
      <w:pPr>
        <w:widowControl w:val="0"/>
        <w:autoSpaceDE w:val="0"/>
        <w:autoSpaceDN w:val="0"/>
        <w:spacing w:before="160" w:after="0" w:line="252" w:lineRule="auto"/>
        <w:ind w:left="268" w:right="1165" w:hanging="10"/>
        <w:jc w:val="both"/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§ 4. Zarządzenie podlega ogłoszeniu poprzez wywieszenie na tablicy ogłoszeń w placówkach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terenie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Trzebnica,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F0F0F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color w:val="0F0F0F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Urzędzie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Trzebnicy</w:t>
      </w:r>
      <w:r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>
        <w:rPr>
          <w:rFonts w:ascii="Liberation Serif" w:eastAsia="Segoe UI" w:hAnsi="Liberation Serif" w:cs="Tahoma"/>
          <w:lang w:eastAsia="zh-CN" w:bidi="hi-IN"/>
        </w:rPr>
        <w:t>przez publikację na stronie Biuletynu Informacji Publicznej Gminy Trzebnica  oraz ZAPO.</w:t>
      </w:r>
      <w:r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</w:p>
    <w:p w14:paraId="5A2696A1" w14:textId="77777777" w:rsidR="00BD3270" w:rsidRDefault="00BD3270" w:rsidP="00BD3270">
      <w:pPr>
        <w:widowControl w:val="0"/>
        <w:autoSpaceDE w:val="0"/>
        <w:autoSpaceDN w:val="0"/>
        <w:spacing w:before="160" w:after="0" w:line="252" w:lineRule="auto"/>
        <w:ind w:left="268" w:right="1165" w:hanging="1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§ 5. Wykonanie Zarządzenia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powierza się, Kierownikowi ZAPO w Trzebnicy oraz</w:t>
      </w:r>
      <w:r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Dyrektorom</w:t>
      </w:r>
      <w:r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szkół</w:t>
      </w:r>
      <w:r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podstawowych</w:t>
      </w:r>
      <w:r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 terenu</w:t>
      </w:r>
      <w:r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Trzebnica.</w:t>
      </w:r>
    </w:p>
    <w:p w14:paraId="156D92DB" w14:textId="77777777" w:rsidR="00BD3270" w:rsidRDefault="00BD3270" w:rsidP="00BD3270">
      <w:pPr>
        <w:widowControl w:val="0"/>
        <w:autoSpaceDE w:val="0"/>
        <w:autoSpaceDN w:val="0"/>
        <w:spacing w:before="152" w:after="0" w:line="240" w:lineRule="auto"/>
        <w:ind w:left="259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spacing w:val="3"/>
          <w:w w:val="95"/>
          <w:kern w:val="0"/>
          <w:sz w:val="23"/>
          <w:szCs w:val="23"/>
          <w14:ligatures w14:val="none"/>
        </w:rPr>
        <w:t xml:space="preserve">§ 6.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Zarządzenie</w:t>
      </w:r>
      <w:r>
        <w:rPr>
          <w:rFonts w:ascii="Times New Roman" w:eastAsia="Times New Roman" w:hAnsi="Times New Roman" w:cs="Times New Roman"/>
          <w:spacing w:val="27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wchodzi</w:t>
      </w:r>
      <w:r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życie</w:t>
      </w:r>
      <w:r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dniem</w:t>
      </w:r>
      <w:r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podpisania.</w:t>
      </w:r>
    </w:p>
    <w:p w14:paraId="39EAA30C" w14:textId="77777777" w:rsidR="007E54F1" w:rsidRDefault="007E54F1"/>
    <w:sectPr w:rsidR="007E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70"/>
    <w:rsid w:val="00277B84"/>
    <w:rsid w:val="007E54F1"/>
    <w:rsid w:val="00BD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5B1"/>
  <w15:chartTrackingRefBased/>
  <w15:docId w15:val="{C14A3EE1-2EF8-4987-9D65-63FDA3C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2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2024-08-28T12:39:00Z</dcterms:created>
  <dcterms:modified xsi:type="dcterms:W3CDTF">2024-08-28T12:39:00Z</dcterms:modified>
</cp:coreProperties>
</file>